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DC7" w:rsidRPr="00731039" w:rsidRDefault="00B76702" w:rsidP="00F01CE7">
      <w:pPr>
        <w:jc w:val="center"/>
        <w:rPr>
          <w:b/>
          <w:sz w:val="40"/>
          <w:szCs w:val="40"/>
        </w:rPr>
      </w:pPr>
      <w:r w:rsidRPr="00731039">
        <w:rPr>
          <w:rFonts w:hint="eastAsia"/>
          <w:b/>
          <w:sz w:val="40"/>
          <w:szCs w:val="40"/>
        </w:rPr>
        <w:t>医療放射線被ばく説明書</w:t>
      </w:r>
    </w:p>
    <w:p w:rsidR="00731039" w:rsidRPr="0001118D" w:rsidRDefault="00B76702" w:rsidP="0001118D">
      <w:pPr>
        <w:jc w:val="center"/>
        <w:rPr>
          <w:rFonts w:asciiTheme="minorEastAsia" w:hAnsiTheme="minorEastAsia"/>
          <w:b/>
          <w:sz w:val="28"/>
          <w:szCs w:val="28"/>
        </w:rPr>
      </w:pPr>
      <w:r w:rsidRPr="00D42C54">
        <w:rPr>
          <w:rFonts w:asciiTheme="minorEastAsia" w:hAnsiTheme="minorEastAsia" w:hint="eastAsia"/>
          <w:b/>
          <w:sz w:val="28"/>
          <w:szCs w:val="28"/>
        </w:rPr>
        <w:t>放射性医薬品による検査（RI）を受けられる方へ</w:t>
      </w:r>
    </w:p>
    <w:p w:rsidR="00B76702" w:rsidRPr="00701F79" w:rsidRDefault="00B76702" w:rsidP="00701F79">
      <w:pPr>
        <w:ind w:firstLineChars="100" w:firstLine="240"/>
        <w:rPr>
          <w:sz w:val="24"/>
          <w:szCs w:val="24"/>
        </w:rPr>
      </w:pPr>
      <w:r w:rsidRPr="00701F79">
        <w:rPr>
          <w:rFonts w:hint="eastAsia"/>
          <w:sz w:val="24"/>
          <w:szCs w:val="24"/>
        </w:rPr>
        <w:t>本検査では、ごく少量の放射線を放出するお薬（放射性医薬品）を投与するため、僅かですが放射線被ばくを受けることになります。</w:t>
      </w:r>
    </w:p>
    <w:p w:rsidR="00B76702" w:rsidRDefault="00B76702"/>
    <w:p w:rsidR="00B76702" w:rsidRPr="00731039" w:rsidRDefault="00B76702" w:rsidP="0001118D">
      <w:pPr>
        <w:snapToGrid w:val="0"/>
        <w:rPr>
          <w:b/>
          <w:sz w:val="28"/>
          <w:szCs w:val="28"/>
        </w:rPr>
      </w:pPr>
      <w:r w:rsidRPr="00731039">
        <w:rPr>
          <w:rFonts w:hint="eastAsia"/>
          <w:b/>
          <w:sz w:val="28"/>
          <w:szCs w:val="28"/>
        </w:rPr>
        <w:t>放射線がからだに及ぼす影響について</w:t>
      </w:r>
    </w:p>
    <w:p w:rsidR="00F01CE7" w:rsidRPr="0001118D" w:rsidRDefault="00B76702" w:rsidP="0001118D">
      <w:pPr>
        <w:snapToGrid w:val="0"/>
        <w:ind w:firstLineChars="100" w:firstLine="260"/>
        <w:rPr>
          <w:rFonts w:asciiTheme="minorEastAsia" w:hAnsiTheme="minorEastAsia"/>
          <w:sz w:val="26"/>
          <w:szCs w:val="26"/>
        </w:rPr>
      </w:pPr>
      <w:r w:rsidRPr="0001118D">
        <w:rPr>
          <w:rFonts w:asciiTheme="minorEastAsia" w:hAnsiTheme="minorEastAsia" w:hint="eastAsia"/>
          <w:sz w:val="26"/>
          <w:szCs w:val="26"/>
        </w:rPr>
        <w:t>放射線の影響には、確定的</w:t>
      </w:r>
      <w:r w:rsidR="00D42C54" w:rsidRPr="0001118D">
        <w:rPr>
          <w:rFonts w:asciiTheme="minorEastAsia" w:hAnsiTheme="minorEastAsia" w:hint="eastAsia"/>
          <w:sz w:val="26"/>
          <w:szCs w:val="26"/>
        </w:rPr>
        <w:t>影響と確率的影響があります。確定的影響には、これ以上になると影響が生じる可能性がある</w:t>
      </w:r>
      <w:r w:rsidRPr="0001118D">
        <w:rPr>
          <w:rFonts w:asciiTheme="minorEastAsia" w:hAnsiTheme="minorEastAsia" w:hint="eastAsia"/>
          <w:sz w:val="26"/>
          <w:szCs w:val="26"/>
        </w:rPr>
        <w:t>しきい値（線量）が存在すると考えられています。一方、確率的影響は、主に発がんについて示されたもので、100ミリシーベルト（</w:t>
      </w:r>
      <w:proofErr w:type="spellStart"/>
      <w:r w:rsidRPr="0001118D">
        <w:rPr>
          <w:rFonts w:asciiTheme="minorEastAsia" w:hAnsiTheme="minorEastAsia" w:hint="eastAsia"/>
          <w:sz w:val="26"/>
          <w:szCs w:val="26"/>
        </w:rPr>
        <w:t>mSv</w:t>
      </w:r>
      <w:proofErr w:type="spellEnd"/>
      <w:r w:rsidRPr="0001118D">
        <w:rPr>
          <w:rFonts w:asciiTheme="minorEastAsia" w:hAnsiTheme="minorEastAsia" w:hint="eastAsia"/>
          <w:sz w:val="26"/>
          <w:szCs w:val="26"/>
        </w:rPr>
        <w:t>）以下の低線量領</w:t>
      </w:r>
      <w:r w:rsidR="00F01CE7" w:rsidRPr="0001118D">
        <w:rPr>
          <w:rFonts w:asciiTheme="minorEastAsia" w:hAnsiTheme="minorEastAsia" w:hint="eastAsia"/>
          <w:sz w:val="26"/>
          <w:szCs w:val="26"/>
        </w:rPr>
        <w:t>域での影響は非常に小さく、被ばく線量と発がんとの関係は、</w:t>
      </w:r>
      <w:r w:rsidRPr="0001118D">
        <w:rPr>
          <w:rFonts w:asciiTheme="minorEastAsia" w:hAnsiTheme="minorEastAsia" w:hint="eastAsia"/>
          <w:sz w:val="26"/>
          <w:szCs w:val="26"/>
        </w:rPr>
        <w:t>確認</w:t>
      </w:r>
      <w:r w:rsidR="00F01CE7" w:rsidRPr="0001118D">
        <w:rPr>
          <w:rFonts w:asciiTheme="minorEastAsia" w:hAnsiTheme="minorEastAsia" w:hint="eastAsia"/>
          <w:sz w:val="26"/>
          <w:szCs w:val="26"/>
        </w:rPr>
        <w:t>されていません。</w:t>
      </w:r>
    </w:p>
    <w:p w:rsidR="00F01CE7" w:rsidRPr="00F01CE7" w:rsidRDefault="00F01CE7" w:rsidP="00F01CE7">
      <w:pPr>
        <w:ind w:firstLineChars="100" w:firstLine="210"/>
      </w:pPr>
    </w:p>
    <w:p w:rsidR="00F01CE7" w:rsidRDefault="00540F4E" w:rsidP="00F01CE7">
      <w:pPr>
        <w:jc w:val="center"/>
      </w:pPr>
      <w:r w:rsidRPr="00540F4E">
        <w:rPr>
          <w:noProof/>
        </w:rPr>
        <w:drawing>
          <wp:inline distT="0" distB="0" distL="0" distR="0">
            <wp:extent cx="2524125" cy="11334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4125" cy="1133475"/>
                    </a:xfrm>
                    <a:prstGeom prst="rect">
                      <a:avLst/>
                    </a:prstGeom>
                    <a:noFill/>
                    <a:ln>
                      <a:noFill/>
                    </a:ln>
                  </pic:spPr>
                </pic:pic>
              </a:graphicData>
            </a:graphic>
          </wp:inline>
        </w:drawing>
      </w:r>
    </w:p>
    <w:p w:rsidR="00F01CE7" w:rsidRDefault="00F01CE7"/>
    <w:p w:rsidR="00F01CE7" w:rsidRPr="0001118D" w:rsidRDefault="00F01CE7">
      <w:pPr>
        <w:rPr>
          <w:rFonts w:asciiTheme="minorEastAsia" w:hAnsiTheme="minorEastAsia"/>
          <w:sz w:val="26"/>
          <w:szCs w:val="26"/>
        </w:rPr>
      </w:pPr>
      <w:r>
        <w:rPr>
          <w:rFonts w:hint="eastAsia"/>
        </w:rPr>
        <w:t xml:space="preserve">　</w:t>
      </w:r>
      <w:r w:rsidRPr="0001118D">
        <w:rPr>
          <w:rFonts w:asciiTheme="minorEastAsia" w:hAnsiTheme="minorEastAsia" w:hint="eastAsia"/>
          <w:sz w:val="26"/>
          <w:szCs w:val="26"/>
        </w:rPr>
        <w:t>当院で投与される放射性医薬品による被ばく線量は3～16mSv程度で、これらの線量を超える量を用いることはなく、放射線による影響はほとんどありません。</w:t>
      </w:r>
    </w:p>
    <w:p w:rsidR="00F01CE7" w:rsidRDefault="00F01CE7"/>
    <w:p w:rsidR="00F01CE7" w:rsidRPr="00731039" w:rsidRDefault="00F01CE7" w:rsidP="0001118D">
      <w:pPr>
        <w:snapToGrid w:val="0"/>
        <w:rPr>
          <w:b/>
          <w:sz w:val="28"/>
          <w:szCs w:val="28"/>
        </w:rPr>
      </w:pPr>
      <w:r w:rsidRPr="00731039">
        <w:rPr>
          <w:rFonts w:hint="eastAsia"/>
          <w:b/>
          <w:sz w:val="28"/>
          <w:szCs w:val="28"/>
        </w:rPr>
        <w:t>検査の正当性</w:t>
      </w:r>
    </w:p>
    <w:p w:rsidR="00F01CE7" w:rsidRPr="0001118D" w:rsidRDefault="00F01CE7" w:rsidP="0001118D">
      <w:pPr>
        <w:snapToGrid w:val="0"/>
        <w:ind w:firstLineChars="100" w:firstLine="260"/>
        <w:rPr>
          <w:sz w:val="26"/>
          <w:szCs w:val="26"/>
        </w:rPr>
      </w:pPr>
      <w:r w:rsidRPr="0001118D">
        <w:rPr>
          <w:rFonts w:hint="eastAsia"/>
          <w:sz w:val="26"/>
          <w:szCs w:val="26"/>
        </w:rPr>
        <w:t>放射線検査は、得られる医療情報による利益が被ばくによるリスクより十分に大きいと判断される場合に行われます。</w:t>
      </w:r>
    </w:p>
    <w:p w:rsidR="00F01CE7" w:rsidRDefault="00F01CE7"/>
    <w:p w:rsidR="00D42C54" w:rsidRPr="00D42C54" w:rsidRDefault="00D42C54" w:rsidP="0001118D">
      <w:pPr>
        <w:snapToGrid w:val="0"/>
        <w:rPr>
          <w:b/>
          <w:sz w:val="28"/>
          <w:szCs w:val="28"/>
        </w:rPr>
      </w:pPr>
      <w:r>
        <w:rPr>
          <w:rFonts w:hint="eastAsia"/>
          <w:b/>
          <w:sz w:val="28"/>
          <w:szCs w:val="28"/>
        </w:rPr>
        <w:t>当院での被ばく低減の試み</w:t>
      </w:r>
    </w:p>
    <w:p w:rsidR="00F01CE7" w:rsidRPr="0001118D" w:rsidRDefault="00F01CE7" w:rsidP="0001118D">
      <w:pPr>
        <w:snapToGrid w:val="0"/>
        <w:ind w:firstLineChars="100" w:firstLine="260"/>
        <w:rPr>
          <w:rFonts w:hint="eastAsia"/>
          <w:sz w:val="26"/>
          <w:szCs w:val="26"/>
        </w:rPr>
      </w:pPr>
      <w:r w:rsidRPr="0001118D">
        <w:rPr>
          <w:rFonts w:hint="eastAsia"/>
          <w:sz w:val="26"/>
          <w:szCs w:val="26"/>
        </w:rPr>
        <w:t>当院では、診断参考レベルといわれる患者被ばくの適正化に使用される指標を用いて、放射性医薬品の投与量を最適化しています。</w:t>
      </w:r>
    </w:p>
    <w:p w:rsidR="0001118D" w:rsidRDefault="0001118D" w:rsidP="0001118D">
      <w:pPr>
        <w:snapToGrid w:val="0"/>
        <w:rPr>
          <w:rFonts w:hint="eastAsia"/>
          <w:sz w:val="24"/>
          <w:szCs w:val="24"/>
        </w:rPr>
      </w:pPr>
    </w:p>
    <w:p w:rsidR="0001118D" w:rsidRDefault="0001118D" w:rsidP="0001118D">
      <w:pPr>
        <w:snapToGrid w:val="0"/>
        <w:rPr>
          <w:rFonts w:hint="eastAsia"/>
          <w:sz w:val="24"/>
          <w:szCs w:val="24"/>
        </w:rPr>
      </w:pPr>
    </w:p>
    <w:p w:rsidR="0001118D" w:rsidRDefault="0001118D" w:rsidP="0001118D">
      <w:pPr>
        <w:snapToGrid w:val="0"/>
        <w:rPr>
          <w:rFonts w:hint="eastAsia"/>
          <w:sz w:val="24"/>
          <w:szCs w:val="24"/>
        </w:rPr>
      </w:pPr>
    </w:p>
    <w:p w:rsidR="0001118D" w:rsidRDefault="0001118D" w:rsidP="0001118D">
      <w:pPr>
        <w:snapToGrid w:val="0"/>
        <w:rPr>
          <w:rFonts w:hint="eastAsia"/>
          <w:sz w:val="24"/>
          <w:szCs w:val="24"/>
        </w:rPr>
      </w:pPr>
    </w:p>
    <w:p w:rsidR="0001118D" w:rsidRDefault="0001118D" w:rsidP="0001118D">
      <w:pPr>
        <w:snapToGrid w:val="0"/>
        <w:rPr>
          <w:rFonts w:hint="eastAsia"/>
          <w:sz w:val="24"/>
          <w:szCs w:val="24"/>
        </w:rPr>
      </w:pPr>
    </w:p>
    <w:p w:rsidR="0001118D" w:rsidRDefault="0001118D" w:rsidP="0001118D">
      <w:pPr>
        <w:snapToGrid w:val="0"/>
        <w:rPr>
          <w:rFonts w:hint="eastAsia"/>
          <w:sz w:val="24"/>
          <w:szCs w:val="24"/>
        </w:rPr>
      </w:pPr>
    </w:p>
    <w:p w:rsidR="0001118D" w:rsidRDefault="0001118D" w:rsidP="0001118D">
      <w:pPr>
        <w:snapToGrid w:val="0"/>
        <w:rPr>
          <w:rFonts w:hint="eastAsia"/>
          <w:sz w:val="24"/>
          <w:szCs w:val="24"/>
        </w:rPr>
      </w:pPr>
    </w:p>
    <w:p w:rsidR="0001118D" w:rsidRDefault="0001118D" w:rsidP="0001118D">
      <w:pPr>
        <w:snapToGrid w:val="0"/>
        <w:rPr>
          <w:rFonts w:hint="eastAsia"/>
          <w:sz w:val="24"/>
          <w:szCs w:val="24"/>
        </w:rPr>
      </w:pPr>
      <w:bookmarkStart w:id="0" w:name="_GoBack"/>
      <w:bookmarkEnd w:id="0"/>
    </w:p>
    <w:p w:rsidR="0001118D" w:rsidRDefault="0001118D" w:rsidP="0001118D">
      <w:pPr>
        <w:snapToGrid w:val="0"/>
        <w:rPr>
          <w:rFonts w:hint="eastAsia"/>
          <w:sz w:val="24"/>
          <w:szCs w:val="24"/>
        </w:rPr>
      </w:pPr>
    </w:p>
    <w:p w:rsidR="0001118D" w:rsidRDefault="0001118D" w:rsidP="0001118D">
      <w:pPr>
        <w:snapToGrid w:val="0"/>
        <w:rPr>
          <w:rFonts w:hint="eastAsia"/>
          <w:sz w:val="24"/>
          <w:szCs w:val="24"/>
        </w:rPr>
      </w:pPr>
    </w:p>
    <w:p w:rsidR="0001118D" w:rsidRPr="0001118D" w:rsidRDefault="0001118D" w:rsidP="0001118D">
      <w:pPr>
        <w:snapToGrid w:val="0"/>
        <w:ind w:firstLineChars="1700" w:firstLine="4420"/>
        <w:rPr>
          <w:sz w:val="26"/>
          <w:szCs w:val="26"/>
        </w:rPr>
      </w:pPr>
      <w:r w:rsidRPr="0001118D">
        <w:rPr>
          <w:rFonts w:hint="eastAsia"/>
          <w:sz w:val="26"/>
          <w:szCs w:val="26"/>
        </w:rPr>
        <w:t>済生会松山病院</w:t>
      </w:r>
    </w:p>
    <w:sectPr w:rsidR="0001118D" w:rsidRPr="0001118D" w:rsidSect="0073103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CBD" w:rsidRDefault="00DB5CBD" w:rsidP="00731039">
      <w:r>
        <w:separator/>
      </w:r>
    </w:p>
  </w:endnote>
  <w:endnote w:type="continuationSeparator" w:id="0">
    <w:p w:rsidR="00DB5CBD" w:rsidRDefault="00DB5CBD" w:rsidP="00731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CBD" w:rsidRDefault="00DB5CBD" w:rsidP="00731039">
      <w:r>
        <w:separator/>
      </w:r>
    </w:p>
  </w:footnote>
  <w:footnote w:type="continuationSeparator" w:id="0">
    <w:p w:rsidR="00DB5CBD" w:rsidRDefault="00DB5CBD" w:rsidP="007310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702"/>
    <w:rsid w:val="0001118D"/>
    <w:rsid w:val="003F1DC7"/>
    <w:rsid w:val="00540F4E"/>
    <w:rsid w:val="00701F79"/>
    <w:rsid w:val="00731039"/>
    <w:rsid w:val="00B76702"/>
    <w:rsid w:val="00D42C54"/>
    <w:rsid w:val="00DB5CBD"/>
    <w:rsid w:val="00F01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1C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1CE7"/>
    <w:rPr>
      <w:rFonts w:asciiTheme="majorHAnsi" w:eastAsiaTheme="majorEastAsia" w:hAnsiTheme="majorHAnsi" w:cstheme="majorBidi"/>
      <w:sz w:val="18"/>
      <w:szCs w:val="18"/>
    </w:rPr>
  </w:style>
  <w:style w:type="paragraph" w:styleId="a5">
    <w:name w:val="header"/>
    <w:basedOn w:val="a"/>
    <w:link w:val="a6"/>
    <w:uiPriority w:val="99"/>
    <w:unhideWhenUsed/>
    <w:rsid w:val="00731039"/>
    <w:pPr>
      <w:tabs>
        <w:tab w:val="center" w:pos="4252"/>
        <w:tab w:val="right" w:pos="8504"/>
      </w:tabs>
      <w:snapToGrid w:val="0"/>
    </w:pPr>
  </w:style>
  <w:style w:type="character" w:customStyle="1" w:styleId="a6">
    <w:name w:val="ヘッダー (文字)"/>
    <w:basedOn w:val="a0"/>
    <w:link w:val="a5"/>
    <w:uiPriority w:val="99"/>
    <w:rsid w:val="00731039"/>
  </w:style>
  <w:style w:type="paragraph" w:styleId="a7">
    <w:name w:val="footer"/>
    <w:basedOn w:val="a"/>
    <w:link w:val="a8"/>
    <w:uiPriority w:val="99"/>
    <w:unhideWhenUsed/>
    <w:rsid w:val="00731039"/>
    <w:pPr>
      <w:tabs>
        <w:tab w:val="center" w:pos="4252"/>
        <w:tab w:val="right" w:pos="8504"/>
      </w:tabs>
      <w:snapToGrid w:val="0"/>
    </w:pPr>
  </w:style>
  <w:style w:type="character" w:customStyle="1" w:styleId="a8">
    <w:name w:val="フッター (文字)"/>
    <w:basedOn w:val="a0"/>
    <w:link w:val="a7"/>
    <w:uiPriority w:val="99"/>
    <w:rsid w:val="007310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1C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1CE7"/>
    <w:rPr>
      <w:rFonts w:asciiTheme="majorHAnsi" w:eastAsiaTheme="majorEastAsia" w:hAnsiTheme="majorHAnsi" w:cstheme="majorBidi"/>
      <w:sz w:val="18"/>
      <w:szCs w:val="18"/>
    </w:rPr>
  </w:style>
  <w:style w:type="paragraph" w:styleId="a5">
    <w:name w:val="header"/>
    <w:basedOn w:val="a"/>
    <w:link w:val="a6"/>
    <w:uiPriority w:val="99"/>
    <w:unhideWhenUsed/>
    <w:rsid w:val="00731039"/>
    <w:pPr>
      <w:tabs>
        <w:tab w:val="center" w:pos="4252"/>
        <w:tab w:val="right" w:pos="8504"/>
      </w:tabs>
      <w:snapToGrid w:val="0"/>
    </w:pPr>
  </w:style>
  <w:style w:type="character" w:customStyle="1" w:styleId="a6">
    <w:name w:val="ヘッダー (文字)"/>
    <w:basedOn w:val="a0"/>
    <w:link w:val="a5"/>
    <w:uiPriority w:val="99"/>
    <w:rsid w:val="00731039"/>
  </w:style>
  <w:style w:type="paragraph" w:styleId="a7">
    <w:name w:val="footer"/>
    <w:basedOn w:val="a"/>
    <w:link w:val="a8"/>
    <w:uiPriority w:val="99"/>
    <w:unhideWhenUsed/>
    <w:rsid w:val="00731039"/>
    <w:pPr>
      <w:tabs>
        <w:tab w:val="center" w:pos="4252"/>
        <w:tab w:val="right" w:pos="8504"/>
      </w:tabs>
      <w:snapToGrid w:val="0"/>
    </w:pPr>
  </w:style>
  <w:style w:type="character" w:customStyle="1" w:styleId="a8">
    <w:name w:val="フッター (文字)"/>
    <w:basedOn w:val="a0"/>
    <w:link w:val="a7"/>
    <w:uiPriority w:val="99"/>
    <w:rsid w:val="00731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済生会松山病院</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済生会松山病院</dc:creator>
  <cp:lastModifiedBy>済生会松山病院</cp:lastModifiedBy>
  <cp:revision>7</cp:revision>
  <cp:lastPrinted>2020-03-16T08:39:00Z</cp:lastPrinted>
  <dcterms:created xsi:type="dcterms:W3CDTF">2020-03-13T05:41:00Z</dcterms:created>
  <dcterms:modified xsi:type="dcterms:W3CDTF">2020-03-30T00:09:00Z</dcterms:modified>
</cp:coreProperties>
</file>